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296" w:rsidRDefault="00150296"/>
    <w:p w:rsidR="00150296" w:rsidRPr="00150296" w:rsidRDefault="00150296" w:rsidP="00150296">
      <w:pPr>
        <w:ind w:left="720" w:hanging="720"/>
      </w:pPr>
      <w:r w:rsidRPr="00150296">
        <w:rPr>
          <w:sz w:val="44"/>
        </w:rPr>
        <w:t xml:space="preserve">The Unknown Citizen </w:t>
      </w:r>
      <w:r>
        <w:t>– by W.H. Auden</w:t>
      </w:r>
    </w:p>
    <w:p w:rsidR="00150296" w:rsidRPr="00150296" w:rsidRDefault="00150296" w:rsidP="0015029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150296">
        <w:rPr>
          <w:rFonts w:ascii="Times New Roman" w:eastAsia="Times New Roman" w:hAnsi="Times New Roman" w:cs="Times New Roman"/>
          <w:i/>
          <w:iCs/>
          <w:sz w:val="24"/>
          <w:szCs w:val="24"/>
          <w:lang w:eastAsia="en-CA"/>
        </w:rPr>
        <w:t>(To JS/07 M 378</w:t>
      </w:r>
      <w:r w:rsidRPr="00150296">
        <w:rPr>
          <w:rFonts w:ascii="Times New Roman" w:eastAsia="Times New Roman" w:hAnsi="Times New Roman" w:cs="Times New Roman"/>
          <w:i/>
          <w:iCs/>
          <w:sz w:val="24"/>
          <w:szCs w:val="24"/>
          <w:lang w:eastAsia="en-CA"/>
        </w:rPr>
        <w:br/>
        <w:t>This Marble Monument</w:t>
      </w:r>
      <w:r w:rsidRPr="00150296">
        <w:rPr>
          <w:rFonts w:ascii="Times New Roman" w:eastAsia="Times New Roman" w:hAnsi="Times New Roman" w:cs="Times New Roman"/>
          <w:i/>
          <w:iCs/>
          <w:sz w:val="24"/>
          <w:szCs w:val="24"/>
          <w:lang w:eastAsia="en-CA"/>
        </w:rPr>
        <w:br/>
        <w:t>Is Erected by the State)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He was found by the Bureau of Statistics to be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One against whom there was no official complaint,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And all the reports on his conduct agree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That, in the modern sense of an old-fashioned word, he was a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 xml:space="preserve">   saint,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For in everything he did he served the Greater Community.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Except for the War till the day he retired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He worked in a factory and never got fired,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But satisfied his employers, Fudge Motors Inc.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Yet he wasn't a scab or odd in his views,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For his Union reports that he paid his dues,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(Our report on his Union shows it was sound)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And our Social Psychology workers found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That he was popular with his mates and liked a drink.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The Press are convinced that he bought a paper every day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And that his reactions to advertisements were normal in every way.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Policies taken out in his name prove that he was fully insured,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And his Health-card shows he was once in hospital but left it cured.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Both Producers Research and High-Grade Living declare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He was fully sensible to the advantages of the Instalment Plan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And had everything necessary to the Modern Man,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A phonograph, a radio, a car and a frigidaire.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 xml:space="preserve">Our researchers into Public Opinion are content 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That he held the proper opinions for the time of year;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When there was peace, he was for peace:  when there was war, he went.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He was married and added five children to the population,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Which our Eugenist says was the right number for a parent of his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 xml:space="preserve">   generation.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And our teachers report that he never interfered with their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 xml:space="preserve">   education.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Was he free? Was he happy? The question is absurd:</w:t>
      </w:r>
    </w:p>
    <w:p w:rsidR="00150296" w:rsidRPr="00150296" w:rsidRDefault="00150296" w:rsidP="00150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CA"/>
        </w:rPr>
      </w:pPr>
      <w:r w:rsidRPr="00150296">
        <w:rPr>
          <w:rFonts w:ascii="Courier New" w:eastAsia="Times New Roman" w:hAnsi="Courier New" w:cs="Courier New"/>
          <w:sz w:val="20"/>
          <w:szCs w:val="20"/>
          <w:lang w:eastAsia="en-CA"/>
        </w:rPr>
        <w:t>Had anything been wrong, we should certainly have heard.</w:t>
      </w:r>
    </w:p>
    <w:p w:rsidR="004449A4" w:rsidRDefault="004449A4" w:rsidP="00150296">
      <w:pPr>
        <w:tabs>
          <w:tab w:val="left" w:pos="2295"/>
        </w:tabs>
      </w:pPr>
    </w:p>
    <w:p w:rsidR="00150296" w:rsidRDefault="00150296" w:rsidP="00150296">
      <w:pPr>
        <w:tabs>
          <w:tab w:val="left" w:pos="2295"/>
        </w:tabs>
      </w:pPr>
    </w:p>
    <w:p w:rsidR="00150296" w:rsidRDefault="00150296" w:rsidP="00150296">
      <w:pPr>
        <w:tabs>
          <w:tab w:val="left" w:pos="2295"/>
        </w:tabs>
      </w:pPr>
    </w:p>
    <w:p w:rsidR="00150296" w:rsidRDefault="00150296" w:rsidP="00150296">
      <w:pPr>
        <w:tabs>
          <w:tab w:val="left" w:pos="2295"/>
        </w:tabs>
      </w:pPr>
    </w:p>
    <w:p w:rsidR="00150296" w:rsidRDefault="00150296" w:rsidP="00150296">
      <w:pPr>
        <w:tabs>
          <w:tab w:val="left" w:pos="2295"/>
        </w:tabs>
      </w:pPr>
    </w:p>
    <w:p w:rsidR="00150296" w:rsidRDefault="00150296" w:rsidP="00150296">
      <w:pPr>
        <w:tabs>
          <w:tab w:val="left" w:pos="2295"/>
        </w:tabs>
      </w:pPr>
    </w:p>
    <w:p w:rsidR="00150296" w:rsidRDefault="00150296" w:rsidP="00150296">
      <w:pPr>
        <w:tabs>
          <w:tab w:val="left" w:pos="2295"/>
        </w:tabs>
      </w:pPr>
    </w:p>
    <w:p w:rsidR="00150296" w:rsidRDefault="00150296" w:rsidP="00150296">
      <w:pPr>
        <w:tabs>
          <w:tab w:val="left" w:pos="2295"/>
        </w:tabs>
      </w:pPr>
    </w:p>
    <w:p w:rsidR="00150296" w:rsidRDefault="00150296" w:rsidP="00150296">
      <w:pPr>
        <w:tabs>
          <w:tab w:val="left" w:pos="2295"/>
        </w:tabs>
      </w:pPr>
    </w:p>
    <w:p w:rsidR="00150296" w:rsidRDefault="00150296" w:rsidP="00150296">
      <w:pPr>
        <w:tabs>
          <w:tab w:val="left" w:pos="2295"/>
        </w:tabs>
      </w:pPr>
    </w:p>
    <w:p w:rsidR="00150296" w:rsidRDefault="00150296" w:rsidP="00150296">
      <w:pPr>
        <w:tabs>
          <w:tab w:val="left" w:pos="2295"/>
        </w:tabs>
      </w:pPr>
    </w:p>
    <w:p w:rsidR="00150296" w:rsidRPr="00150296" w:rsidRDefault="00150296" w:rsidP="00150296">
      <w:pPr>
        <w:tabs>
          <w:tab w:val="left" w:pos="2295"/>
        </w:tabs>
        <w:ind w:left="720" w:hanging="720"/>
      </w:pPr>
      <w:r>
        <w:t xml:space="preserve">Auden, W.H.  “The Unknown Citizen.”  </w:t>
      </w:r>
      <w:r w:rsidRPr="00150296">
        <w:rPr>
          <w:i/>
        </w:rPr>
        <w:t>Poets.org.</w:t>
      </w:r>
      <w:r>
        <w:t xml:space="preserve">  2010. Web. Oct 5 2010. </w:t>
      </w:r>
      <w:r w:rsidRPr="00150296">
        <w:t>http://www.poets.org/viewmedia.php/prmMID/15549</w:t>
      </w:r>
    </w:p>
    <w:sectPr w:rsidR="00150296" w:rsidRPr="00150296" w:rsidSect="003D35B2"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CA" w:vendorID="64" w:dllVersion="131078" w:nlCheck="1" w:checkStyle="0"/>
  <w:revisionView w:inkAnnotations="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50296"/>
    <w:rsid w:val="00150296"/>
    <w:rsid w:val="003D35B2"/>
    <w:rsid w:val="004449A4"/>
    <w:rsid w:val="004B4B3D"/>
    <w:rsid w:val="00BE5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5029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502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50296"/>
    <w:rPr>
      <w:rFonts w:ascii="Courier New" w:eastAsia="Times New Roman" w:hAnsi="Courier New" w:cs="Courier New"/>
      <w:sz w:val="20"/>
      <w:szCs w:val="20"/>
      <w:lang w:eastAsia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6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271</Words>
  <Characters>1549</Characters>
  <Application>Microsoft Office Word</Application>
  <DocSecurity>0</DocSecurity>
  <Lines>12</Lines>
  <Paragraphs>3</Paragraphs>
  <ScaleCrop>false</ScaleCrop>
  <Company>CSEM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LMAC</cp:lastModifiedBy>
  <cp:revision>1</cp:revision>
  <dcterms:created xsi:type="dcterms:W3CDTF">2010-10-06T02:08:00Z</dcterms:created>
  <dcterms:modified xsi:type="dcterms:W3CDTF">2010-10-06T02:12:00Z</dcterms:modified>
</cp:coreProperties>
</file>